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BD" w:rsidRPr="00CA57BD" w:rsidRDefault="00CA57BD" w:rsidP="00CA57BD">
      <w:pPr>
        <w:shd w:val="clear" w:color="auto" w:fill="FCFCFC"/>
        <w:spacing w:after="150" w:line="240" w:lineRule="auto"/>
        <w:rPr>
          <w:rFonts w:ascii="Arial" w:eastAsia="Times New Roman" w:hAnsi="Arial" w:cs="Arial"/>
          <w:b/>
          <w:bCs/>
          <w:color w:val="444444"/>
          <w:sz w:val="32"/>
          <w:szCs w:val="32"/>
          <w:lang w:eastAsia="fr-FR"/>
        </w:rPr>
      </w:pPr>
      <w:r w:rsidRPr="00CA57BD">
        <w:rPr>
          <w:rFonts w:ascii="Arial" w:eastAsia="Times New Roman" w:hAnsi="Arial" w:cs="Arial"/>
          <w:b/>
          <w:bCs/>
          <w:color w:val="444444"/>
          <w:sz w:val="32"/>
          <w:szCs w:val="32"/>
          <w:lang w:eastAsia="fr-FR"/>
        </w:rPr>
        <w:t>COCHLEAR IMPLANTATION IN CHILDREN, ANATOMO-RADIOLOGICAL TIPS FOR OPTIMAL INSERTION OF THE ELECTRODE HOLDER</w:t>
      </w:r>
    </w:p>
    <w:p w:rsidR="00CA57BD" w:rsidRPr="00CA57BD" w:rsidRDefault="00CA57BD" w:rsidP="00CA57BD">
      <w:pPr>
        <w:shd w:val="clear" w:color="auto" w:fill="FCFCFC"/>
        <w:spacing w:line="240" w:lineRule="auto"/>
        <w:rPr>
          <w:rFonts w:ascii="Arial" w:eastAsia="Times New Roman" w:hAnsi="Arial" w:cs="Arial"/>
          <w:color w:val="444444"/>
          <w:lang w:eastAsia="fr-FR"/>
        </w:rPr>
      </w:pPr>
      <w:r w:rsidRPr="00CA57BD">
        <w:rPr>
          <w:rFonts w:ascii="Arial" w:eastAsia="Times New Roman" w:hAnsi="Arial" w:cs="Arial"/>
          <w:color w:val="444444"/>
          <w:lang w:eastAsia="fr-FR"/>
        </w:rPr>
        <w:t>Objective</w:t>
      </w:r>
      <w:r w:rsidRPr="00CA57BD">
        <w:rPr>
          <w:rFonts w:ascii="Arial" w:eastAsia="Times New Roman" w:hAnsi="Arial" w:cs="Arial"/>
          <w:color w:val="444444"/>
          <w:lang w:eastAsia="fr-FR"/>
        </w:rPr>
        <w:br/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Radiological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assessment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of round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window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visibility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by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high-resolution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temporal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bone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CT to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predict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surgical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difficulties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in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cochlear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implantation</w:t>
      </w:r>
      <w:r w:rsidRPr="00CA57BD">
        <w:rPr>
          <w:rFonts w:ascii="Arial" w:eastAsia="Times New Roman" w:hAnsi="Arial" w:cs="Arial"/>
          <w:color w:val="444444"/>
          <w:lang w:eastAsia="fr-FR"/>
        </w:rPr>
        <w:br/>
      </w:r>
      <w:r w:rsidRPr="00CA57BD">
        <w:rPr>
          <w:rFonts w:ascii="Arial" w:eastAsia="Times New Roman" w:hAnsi="Arial" w:cs="Arial"/>
          <w:color w:val="444444"/>
          <w:lang w:eastAsia="fr-FR"/>
        </w:rPr>
        <w:br/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Materials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and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methods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br/>
        <w:t xml:space="preserve">A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review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was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conducted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on 32 patients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who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experienced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intraoperative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difficulties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during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implantation. All patients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had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moderate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to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profound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bilateral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sensorineural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hearing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loss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that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could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not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be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corrected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by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hearing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aids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and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underwent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preoperative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CT scanning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using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a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dedicated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imaging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protocol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for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cochlear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implantation. The CT scan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analysis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focused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on the configuration of the RF niche,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which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was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classified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according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to the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degree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of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bony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relief as open,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partially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closed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, or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closed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, the position of the round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window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and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its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relationship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to the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incudostapedial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joint, and the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measurement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of the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chordofacial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angle.</w:t>
      </w:r>
      <w:r w:rsidRPr="00CA57BD">
        <w:rPr>
          <w:rFonts w:ascii="Arial" w:eastAsia="Times New Roman" w:hAnsi="Arial" w:cs="Arial"/>
          <w:color w:val="444444"/>
          <w:lang w:eastAsia="fr-FR"/>
        </w:rPr>
        <w:br/>
        <w:t xml:space="preserve">The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approach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to the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inner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ear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was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by </w:t>
      </w:r>
      <w:proofErr w:type="gramStart"/>
      <w:r w:rsidRPr="00CA57BD">
        <w:rPr>
          <w:rFonts w:ascii="Arial" w:eastAsia="Times New Roman" w:hAnsi="Arial" w:cs="Arial"/>
          <w:color w:val="444444"/>
          <w:lang w:eastAsia="fr-FR"/>
        </w:rPr>
        <w:t>a</w:t>
      </w:r>
      <w:proofErr w:type="gramEnd"/>
      <w:r w:rsidRPr="00CA57BD">
        <w:rPr>
          <w:rFonts w:ascii="Arial" w:eastAsia="Times New Roman" w:hAnsi="Arial" w:cs="Arial"/>
          <w:color w:val="444444"/>
          <w:lang w:eastAsia="fr-FR"/>
        </w:rPr>
        <w:t xml:space="preserve"> standard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mastoidectomy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technique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with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posterior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tympanotomy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br/>
      </w:r>
      <w:r w:rsidRPr="00CA57BD">
        <w:rPr>
          <w:rFonts w:ascii="Arial" w:eastAsia="Times New Roman" w:hAnsi="Arial" w:cs="Arial"/>
          <w:color w:val="444444"/>
          <w:lang w:eastAsia="fr-FR"/>
        </w:rPr>
        <w:br/>
        <w:t>.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Results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br/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Intraoperatively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>:</w:t>
      </w:r>
      <w:r w:rsidRPr="00CA57BD">
        <w:rPr>
          <w:rFonts w:ascii="Arial" w:eastAsia="Times New Roman" w:hAnsi="Arial" w:cs="Arial"/>
          <w:color w:val="444444"/>
          <w:lang w:eastAsia="fr-FR"/>
        </w:rPr>
        <w:br/>
        <w:t xml:space="preserve">-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complete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obturation of the niche: 07 cases</w:t>
      </w:r>
      <w:r w:rsidRPr="00CA57BD">
        <w:rPr>
          <w:rFonts w:ascii="Arial" w:eastAsia="Times New Roman" w:hAnsi="Arial" w:cs="Arial"/>
          <w:color w:val="444444"/>
          <w:lang w:eastAsia="fr-FR"/>
        </w:rPr>
        <w:br/>
        <w:t xml:space="preserve">-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anterior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position of the 3rd portion of the facial nerve (VII). 13 cases</w:t>
      </w:r>
      <w:r w:rsidRPr="00CA57BD">
        <w:rPr>
          <w:rFonts w:ascii="Arial" w:eastAsia="Times New Roman" w:hAnsi="Arial" w:cs="Arial"/>
          <w:color w:val="444444"/>
          <w:lang w:eastAsia="fr-FR"/>
        </w:rPr>
        <w:br/>
        <w:t xml:space="preserve">- </w:t>
      </w:r>
      <w:proofErr w:type="gramStart"/>
      <w:r w:rsidRPr="00CA57BD">
        <w:rPr>
          <w:rFonts w:ascii="Arial" w:eastAsia="Times New Roman" w:hAnsi="Arial" w:cs="Arial"/>
          <w:color w:val="444444"/>
          <w:lang w:eastAsia="fr-FR"/>
        </w:rPr>
        <w:t>a</w:t>
      </w:r>
      <w:proofErr w:type="gram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cochleostomy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44% of cases.</w:t>
      </w:r>
      <w:r w:rsidRPr="00CA57BD">
        <w:rPr>
          <w:rFonts w:ascii="Arial" w:eastAsia="Times New Roman" w:hAnsi="Arial" w:cs="Arial"/>
          <w:color w:val="444444"/>
          <w:lang w:eastAsia="fr-FR"/>
        </w:rPr>
        <w:br/>
        <w:t xml:space="preserve">-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in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56%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resorts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to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anatomical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landmarks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br/>
        <w:t xml:space="preserve">- The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chordo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-facial angle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less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than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25°. 15 cases</w:t>
      </w:r>
      <w:r w:rsidRPr="00CA57BD">
        <w:rPr>
          <w:rFonts w:ascii="Arial" w:eastAsia="Times New Roman" w:hAnsi="Arial" w:cs="Arial"/>
          <w:color w:val="444444"/>
          <w:lang w:eastAsia="fr-FR"/>
        </w:rPr>
        <w:br/>
      </w:r>
      <w:r w:rsidRPr="00CA57BD">
        <w:rPr>
          <w:rFonts w:ascii="Arial" w:eastAsia="Times New Roman" w:hAnsi="Arial" w:cs="Arial"/>
          <w:color w:val="444444"/>
          <w:lang w:eastAsia="fr-FR"/>
        </w:rPr>
        <w:br/>
        <w:t>Conclusion</w:t>
      </w:r>
      <w:r w:rsidRPr="00CA57BD">
        <w:rPr>
          <w:rFonts w:ascii="Arial" w:eastAsia="Times New Roman" w:hAnsi="Arial" w:cs="Arial"/>
          <w:color w:val="444444"/>
          <w:lang w:eastAsia="fr-FR"/>
        </w:rPr>
        <w:br/>
        <w:t xml:space="preserve">the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computed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tomographic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examination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is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the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reference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examination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before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any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cochlear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implantation. the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analysis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of the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different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anatomical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landmarks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by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computed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tomography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must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be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supplemented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by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other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studies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in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order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to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determine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more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precise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predictive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values ​​for the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success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of the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cochlear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implantation.</w:t>
      </w:r>
    </w:p>
    <w:p w:rsidR="00CA57BD" w:rsidRPr="00CA57BD" w:rsidRDefault="00CA57BD" w:rsidP="00CA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A57BD">
        <w:rPr>
          <w:rFonts w:ascii="Arial" w:eastAsia="Times New Roman" w:hAnsi="Arial" w:cs="Arial"/>
          <w:b/>
          <w:bCs/>
          <w:color w:val="444444"/>
          <w:shd w:val="clear" w:color="auto" w:fill="FCFCFC"/>
          <w:lang w:eastAsia="fr-FR"/>
        </w:rPr>
        <w:t>Salhi</w:t>
      </w:r>
      <w:proofErr w:type="spellEnd"/>
      <w:r w:rsidRPr="00CA57BD">
        <w:rPr>
          <w:rFonts w:ascii="Arial" w:eastAsia="Times New Roman" w:hAnsi="Arial" w:cs="Arial"/>
          <w:b/>
          <w:bCs/>
          <w:color w:val="444444"/>
          <w:shd w:val="clear" w:color="auto" w:fill="FCFCFC"/>
          <w:lang w:eastAsia="fr-FR"/>
        </w:rPr>
        <w:t xml:space="preserve"> K</w:t>
      </w:r>
      <w:r w:rsidRPr="00CA57BD">
        <w:rPr>
          <w:rFonts w:ascii="Arial" w:eastAsia="Times New Roman" w:hAnsi="Arial" w:cs="Arial"/>
          <w:color w:val="444444"/>
          <w:shd w:val="clear" w:color="auto" w:fill="FCFCFC"/>
          <w:lang w:eastAsia="fr-FR"/>
        </w:rPr>
        <w:t> </w:t>
      </w:r>
      <w:proofErr w:type="gramStart"/>
      <w:r w:rsidRPr="00CA57BD">
        <w:rPr>
          <w:rFonts w:ascii="Arial" w:eastAsia="Times New Roman" w:hAnsi="Arial" w:cs="Arial"/>
          <w:color w:val="444444"/>
          <w:sz w:val="17"/>
          <w:szCs w:val="17"/>
          <w:shd w:val="clear" w:color="auto" w:fill="FCFCFC"/>
          <w:vertAlign w:val="superscript"/>
          <w:lang w:eastAsia="fr-FR"/>
        </w:rPr>
        <w:t>1</w:t>
      </w:r>
      <w:r w:rsidRPr="00CA57BD">
        <w:rPr>
          <w:rFonts w:ascii="Arial" w:eastAsia="Times New Roman" w:hAnsi="Arial" w:cs="Arial"/>
          <w:color w:val="444444"/>
          <w:shd w:val="clear" w:color="auto" w:fill="FCFCFC"/>
          <w:lang w:eastAsia="fr-FR"/>
        </w:rPr>
        <w:t> ,</w:t>
      </w:r>
      <w:proofErr w:type="gramEnd"/>
      <w:r w:rsidRPr="00CA57BD">
        <w:rPr>
          <w:rFonts w:ascii="Arial" w:eastAsia="Times New Roman" w:hAnsi="Arial" w:cs="Arial"/>
          <w:color w:val="444444"/>
          <w:shd w:val="clear" w:color="auto" w:fill="FCFCFC"/>
          <w:lang w:eastAsia="fr-FR"/>
        </w:rPr>
        <w:t> </w:t>
      </w:r>
      <w:proofErr w:type="spellStart"/>
      <w:r w:rsidRPr="00CA57BD">
        <w:rPr>
          <w:rFonts w:ascii="Arial" w:eastAsia="Times New Roman" w:hAnsi="Arial" w:cs="Arial"/>
          <w:color w:val="444444"/>
          <w:shd w:val="clear" w:color="auto" w:fill="FCFCFC"/>
          <w:lang w:eastAsia="fr-FR"/>
        </w:rPr>
        <w:t>Dadouche</w:t>
      </w:r>
      <w:proofErr w:type="spellEnd"/>
      <w:r w:rsidRPr="00CA57BD">
        <w:rPr>
          <w:rFonts w:ascii="Arial" w:eastAsia="Times New Roman" w:hAnsi="Arial" w:cs="Arial"/>
          <w:color w:val="444444"/>
          <w:shd w:val="clear" w:color="auto" w:fill="FCFCFC"/>
          <w:lang w:eastAsia="fr-FR"/>
        </w:rPr>
        <w:t xml:space="preserve"> A </w:t>
      </w:r>
      <w:r w:rsidRPr="00CA57BD">
        <w:rPr>
          <w:rFonts w:ascii="Arial" w:eastAsia="Times New Roman" w:hAnsi="Arial" w:cs="Arial"/>
          <w:color w:val="444444"/>
          <w:sz w:val="17"/>
          <w:szCs w:val="17"/>
          <w:shd w:val="clear" w:color="auto" w:fill="FCFCFC"/>
          <w:vertAlign w:val="superscript"/>
          <w:lang w:eastAsia="fr-FR"/>
        </w:rPr>
        <w:t>1</w:t>
      </w:r>
    </w:p>
    <w:p w:rsidR="00CA57BD" w:rsidRPr="00CA57BD" w:rsidRDefault="00CA57BD" w:rsidP="00CA57BD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444444"/>
          <w:lang w:eastAsia="fr-FR"/>
        </w:rPr>
      </w:pPr>
      <w:r w:rsidRPr="00CA57BD">
        <w:rPr>
          <w:rFonts w:ascii="Arial" w:eastAsia="Times New Roman" w:hAnsi="Arial" w:cs="Arial"/>
          <w:color w:val="444444"/>
          <w:sz w:val="17"/>
          <w:szCs w:val="17"/>
          <w:vertAlign w:val="superscript"/>
          <w:lang w:eastAsia="fr-FR"/>
        </w:rPr>
        <w:t>1</w:t>
      </w:r>
      <w:r w:rsidRPr="00CA57BD">
        <w:rPr>
          <w:rFonts w:ascii="Arial" w:eastAsia="Times New Roman" w:hAnsi="Arial" w:cs="Arial"/>
          <w:color w:val="444444"/>
          <w:lang w:eastAsia="fr-FR"/>
        </w:rPr>
        <w:t xml:space="preserve"> Central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Army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Hospital</w:t>
      </w:r>
      <w:proofErr w:type="spellEnd"/>
      <w:r w:rsidRPr="00CA57BD">
        <w:rPr>
          <w:rFonts w:ascii="Arial" w:eastAsia="Times New Roman" w:hAnsi="Arial" w:cs="Arial"/>
          <w:color w:val="444444"/>
          <w:lang w:eastAsia="fr-FR"/>
        </w:rPr>
        <w:t xml:space="preserve">, Alger, </w:t>
      </w:r>
      <w:proofErr w:type="spellStart"/>
      <w:r w:rsidRPr="00CA57BD">
        <w:rPr>
          <w:rFonts w:ascii="Arial" w:eastAsia="Times New Roman" w:hAnsi="Arial" w:cs="Arial"/>
          <w:color w:val="444444"/>
          <w:lang w:eastAsia="fr-FR"/>
        </w:rPr>
        <w:t>Algeria</w:t>
      </w:r>
      <w:proofErr w:type="spellEnd"/>
    </w:p>
    <w:p w:rsidR="00B807E1" w:rsidRDefault="00CA57BD">
      <w:bookmarkStart w:id="0" w:name="_GoBack"/>
      <w:bookmarkEnd w:id="0"/>
    </w:p>
    <w:sectPr w:rsidR="00B80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BD"/>
    <w:rsid w:val="003B049C"/>
    <w:rsid w:val="005503CA"/>
    <w:rsid w:val="00CA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15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2024-11-26T09:44:00Z</dcterms:created>
  <dcterms:modified xsi:type="dcterms:W3CDTF">2024-11-26T09:48:00Z</dcterms:modified>
</cp:coreProperties>
</file>